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北师大版小学数学</w:t>
      </w:r>
      <w:r>
        <w:rPr>
          <w:rFonts w:hint="eastAsia" w:ascii="黑体" w:hAnsi="黑体" w:eastAsia="黑体"/>
          <w:b/>
          <w:sz w:val="30"/>
          <w:szCs w:val="30"/>
          <w:lang w:val="en-US" w:eastAsia="zh-CN"/>
        </w:rPr>
        <w:t>五</w:t>
      </w:r>
      <w:r>
        <w:rPr>
          <w:rFonts w:hint="eastAsia" w:ascii="黑体" w:hAnsi="黑体" w:eastAsia="黑体"/>
          <w:b/>
          <w:sz w:val="30"/>
          <w:szCs w:val="30"/>
        </w:rPr>
        <w:t>年级</w:t>
      </w:r>
      <w:r>
        <w:rPr>
          <w:rFonts w:hint="eastAsia" w:ascii="黑体" w:hAnsi="黑体" w:eastAsia="黑体"/>
          <w:b/>
          <w:sz w:val="30"/>
          <w:szCs w:val="30"/>
          <w:lang w:val="en-US" w:eastAsia="zh-CN"/>
        </w:rPr>
        <w:t>下</w:t>
      </w:r>
      <w:r>
        <w:rPr>
          <w:rFonts w:hint="eastAsia" w:ascii="黑体" w:hAnsi="黑体" w:eastAsia="黑体"/>
          <w:b/>
          <w:sz w:val="30"/>
          <w:szCs w:val="30"/>
        </w:rPr>
        <w:t>册《</w:t>
      </w:r>
      <w:r>
        <w:rPr>
          <w:rFonts w:hint="eastAsia" w:ascii="黑体" w:hAnsi="黑体" w:eastAsia="黑体"/>
          <w:b/>
          <w:sz w:val="30"/>
          <w:szCs w:val="30"/>
          <w:lang w:val="en-US" w:eastAsia="zh-CN"/>
        </w:rPr>
        <w:t>长方体的认识2</w:t>
      </w:r>
      <w:r>
        <w:rPr>
          <w:rFonts w:hint="eastAsia" w:ascii="黑体" w:hAnsi="黑体" w:eastAsia="黑体"/>
          <w:b/>
          <w:sz w:val="30"/>
          <w:szCs w:val="30"/>
        </w:rPr>
        <w:t>》</w:t>
      </w:r>
      <w:r>
        <w:rPr>
          <w:rFonts w:hint="eastAsia" w:ascii="黑体" w:hAnsi="黑体" w:eastAsia="黑体"/>
          <w:sz w:val="30"/>
          <w:szCs w:val="30"/>
        </w:rPr>
        <w:t>导学单</w:t>
      </w:r>
    </w:p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姓名：            等级：</w:t>
      </w:r>
    </w:p>
    <w:tbl>
      <w:tblPr>
        <w:tblStyle w:val="7"/>
        <w:tblW w:w="8647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8"/>
        <w:gridCol w:w="4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8647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1.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我能</w:t>
            </w:r>
            <w:r>
              <w:rPr>
                <w:rFonts w:hint="eastAsia" w:ascii="宋体" w:hAnsi="宋体" w:cs="宋体"/>
                <w:sz w:val="21"/>
                <w:szCs w:val="21"/>
              </w:rPr>
              <w:t>通过观察、分类、操作、讨论等活动，进一步掌握长方体、正方体，了解长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方</w:t>
            </w:r>
            <w:r>
              <w:rPr>
                <w:rFonts w:hint="eastAsia" w:ascii="宋体" w:hAnsi="宋体" w:cs="宋体"/>
                <w:sz w:val="21"/>
                <w:szCs w:val="21"/>
              </w:rPr>
              <w:t>体、正方体各部分名称。</w:t>
            </w:r>
          </w:p>
          <w:p>
            <w:pPr>
              <w:widowControl w:val="0"/>
              <w:autoSpaceDE w:val="0"/>
              <w:autoSpaceDN w:val="0"/>
              <w:spacing w:line="360" w:lineRule="exac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2.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我</w:t>
            </w:r>
            <w:r>
              <w:rPr>
                <w:rFonts w:hint="eastAsia" w:ascii="宋体" w:hAnsi="宋体" w:cs="宋体"/>
                <w:sz w:val="21"/>
                <w:szCs w:val="21"/>
              </w:rPr>
              <w:t>能运用长方体和正方体的特点解决一些简单问题。</w:t>
            </w:r>
          </w:p>
          <w:p>
            <w:pPr>
              <w:snapToGrid w:val="0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3.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我能在</w:t>
            </w:r>
            <w:r>
              <w:rPr>
                <w:rFonts w:hint="eastAsia" w:ascii="宋体" w:hAnsi="宋体" w:cs="宋体"/>
                <w:sz w:val="21"/>
                <w:szCs w:val="21"/>
              </w:rPr>
              <w:t>具体的操作活动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中</w:t>
            </w:r>
            <w:r>
              <w:rPr>
                <w:rFonts w:hint="eastAsia" w:ascii="宋体" w:hAnsi="宋体" w:cs="宋体"/>
                <w:sz w:val="21"/>
                <w:szCs w:val="21"/>
              </w:rPr>
              <w:t>发展空间观念。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815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我的学习过程：</w:t>
            </w:r>
            <w:r>
              <w:rPr>
                <w:rFonts w:ascii="楷体" w:hAnsi="楷体" w:eastAsia="楷体"/>
                <w:b/>
                <w:sz w:val="24"/>
                <w:szCs w:val="24"/>
              </w:rPr>
              <w:t xml:space="preserve"> 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我来探究：</w:t>
            </w:r>
          </w:p>
          <w:p>
            <w:pPr>
              <w:rPr>
                <w:rFonts w:hint="eastAsia" w:ascii="宋体" w:hAnsi="宋体"/>
                <w:sz w:val="24"/>
                <w:szCs w:val="24"/>
              </w:rPr>
            </w:pPr>
            <w:r>
              <w:drawing>
                <wp:inline distT="0" distB="0" distL="114300" distR="114300">
                  <wp:extent cx="4972685" cy="1072515"/>
                  <wp:effectExtent l="0" t="0" r="18415" b="13335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72685" cy="1072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我的选择是（                     ）；请你将自己的想法与同桌交流。</w:t>
            </w:r>
          </w:p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我发现了（                                                     ）。</w:t>
            </w:r>
          </w:p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sz w:val="24"/>
              </w:rPr>
              <w:pict>
                <v:shape id="_x0000_s1026" o:spid="_x0000_s1026" o:spt="202" type="#_x0000_t202" style="position:absolute;left:0pt;margin-left:330.5pt;margin-top:34.4pt;height:21pt;width:47.25pt;z-index:251658240;mso-width-relative:page;mso-height-relative:page;" fillcolor="#FFFFFF" filled="t" stroked="t" coordsize="21600,21600">
                  <v:path/>
                  <v:fill on="t" focussize="0,0"/>
                  <v:stroke color="#000000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="宋体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（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 xml:space="preserve">   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）</w:t>
                        </w:r>
                      </w:p>
                    </w:txbxContent>
                  </v:textbox>
                </v:shape>
              </w:pict>
            </w:r>
            <w:r>
              <w:rPr>
                <w:sz w:val="24"/>
              </w:rPr>
              <w:pict>
                <v:shape id="_x0000_s1028" o:spid="_x0000_s1028" o:spt="202" type="#_x0000_t202" style="position:absolute;left:0pt;margin-left:333.5pt;margin-top:8.3pt;height:21pt;width:55.4pt;z-index:251660288;mso-width-relative:page;mso-height-relative:page;" fillcolor="#FFFFFF" filled="t" stroked="t" coordsize="21600,21600">
                  <v:path/>
                  <v:fill on="t" color2="#FFFFFF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="宋体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（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 xml:space="preserve">    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）</w:t>
                        </w:r>
                      </w:p>
                    </w:txbxContent>
                  </v:textbox>
                </v:shape>
              </w:pict>
            </w:r>
            <w:r>
              <w:drawing>
                <wp:inline distT="0" distB="0" distL="114300" distR="114300">
                  <wp:extent cx="4229100" cy="561340"/>
                  <wp:effectExtent l="0" t="0" r="0" b="10160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r="210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9100" cy="561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pict>
                <v:shape id="_x0000_s1027" o:spid="_x0000_s1027" o:spt="202" type="#_x0000_t202" style="position:absolute;left:0pt;margin-left:256.25pt;margin-top:44.15pt;height:21pt;width:47.25pt;z-index:251659264;mso-width-relative:page;mso-height-relative:page;" fillcolor="#FFFFFF" filled="t" stroked="t" coordsize="21600,21600">
                  <v:path/>
                  <v:fill on="t" focussize="0,0"/>
                  <v:stroke color="#000000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="宋体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（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 xml:space="preserve">   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）</w:t>
                        </w:r>
                      </w:p>
                    </w:txbxContent>
                  </v:textbox>
                </v:shape>
              </w:pict>
            </w:r>
          </w:p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eastAsia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二、我的巩固练习：</w:t>
            </w:r>
            <w:bookmarkStart w:id="0" w:name="_GoBack"/>
            <w:bookmarkEnd w:id="0"/>
          </w:p>
          <w:p>
            <w:pPr>
              <w:pStyle w:val="5"/>
              <w:spacing w:before="0" w:beforeAutospacing="0" w:after="0" w:afterAutospacing="0" w:line="32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/>
                <w:sz w:val="21"/>
                <w:szCs w:val="21"/>
              </w:rPr>
              <w:t>判断。</w:t>
            </w:r>
          </w:p>
          <w:p>
            <w:pPr>
              <w:pStyle w:val="5"/>
              <w:spacing w:before="0" w:beforeAutospacing="0" w:after="0" w:afterAutospacing="0" w:line="32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1）12条棱都相等的长方体是正方体。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(    )</w:t>
            </w:r>
          </w:p>
          <w:p>
            <w:pPr>
              <w:pStyle w:val="5"/>
              <w:spacing w:before="0" w:beforeAutospacing="0" w:after="0" w:afterAutospacing="0" w:line="32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2）正方体是特殊的长方体。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(       )</w:t>
            </w:r>
          </w:p>
          <w:p>
            <w:pPr>
              <w:pStyle w:val="5"/>
              <w:spacing w:before="0" w:beforeAutospacing="0" w:after="0" w:afterAutospacing="0" w:line="32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3）长方体可能有4个面的面积相等。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(       )</w:t>
            </w:r>
          </w:p>
          <w:p>
            <w:pPr>
              <w:pStyle w:val="5"/>
              <w:spacing w:before="0" w:beforeAutospacing="0" w:after="0" w:afterAutospacing="0" w:line="32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4）用24厘米长的铁丝围成一个最大的正方体框架，它的棱长是4厘米。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(      )</w:t>
            </w:r>
          </w:p>
          <w:p>
            <w:pPr>
              <w:pStyle w:val="5"/>
              <w:spacing w:before="0" w:beforeAutospacing="0" w:after="0" w:afterAutospacing="0" w:line="320" w:lineRule="exact"/>
              <w:rPr>
                <w:rFonts w:hint="eastAsia"/>
                <w:sz w:val="21"/>
                <w:szCs w:val="21"/>
              </w:rPr>
            </w:pPr>
          </w:p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eastAsia"/>
                <w:sz w:val="21"/>
                <w:szCs w:val="21"/>
              </w:rPr>
              <w:t>制作一个长30厘米，宽20厘米，高20厘米长方体框架，至少需要多少厘米长的木条？</w:t>
            </w:r>
          </w:p>
          <w:p>
            <w:pPr>
              <w:pStyle w:val="5"/>
              <w:spacing w:before="0" w:beforeAutospacing="0" w:after="0" w:afterAutospacing="0" w:line="320" w:lineRule="exact"/>
              <w:rPr>
                <w:rFonts w:hint="eastAsia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spacing w:before="0" w:beforeAutospacing="0" w:after="0" w:afterAutospacing="0" w:line="320" w:lineRule="exact"/>
              <w:rPr>
                <w:rFonts w:hint="eastAsia"/>
                <w:sz w:val="21"/>
                <w:szCs w:val="21"/>
              </w:rPr>
            </w:pPr>
            <w: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53975</wp:posOffset>
                  </wp:positionH>
                  <wp:positionV relativeFrom="paragraph">
                    <wp:posOffset>64770</wp:posOffset>
                  </wp:positionV>
                  <wp:extent cx="4678045" cy="1316355"/>
                  <wp:effectExtent l="0" t="0" r="8255" b="17145"/>
                  <wp:wrapNone/>
                  <wp:docPr id="6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1930" t="-9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78045" cy="1316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1"/>
                <w:szCs w:val="21"/>
              </w:rPr>
              <w:t>3</w:t>
            </w:r>
          </w:p>
          <w:p>
            <w:pPr>
              <w:pStyle w:val="5"/>
              <w:spacing w:before="0" w:beforeAutospacing="0" w:after="0" w:afterAutospacing="0" w:line="320" w:lineRule="exact"/>
              <w:rPr>
                <w:rFonts w:hint="eastAsia"/>
                <w:sz w:val="21"/>
                <w:szCs w:val="21"/>
              </w:rPr>
            </w:pPr>
          </w:p>
          <w:p>
            <w:pPr>
              <w:pStyle w:val="5"/>
              <w:spacing w:before="0" w:beforeAutospacing="0" w:after="0" w:afterAutospacing="0" w:line="320" w:lineRule="exact"/>
              <w:rPr>
                <w:rFonts w:hint="eastAsia"/>
                <w:sz w:val="21"/>
                <w:szCs w:val="21"/>
              </w:rPr>
            </w:pPr>
          </w:p>
          <w:p>
            <w:pPr>
              <w:pStyle w:val="5"/>
              <w:spacing w:before="0" w:beforeAutospacing="0" w:after="0" w:afterAutospacing="0" w:line="320" w:lineRule="exact"/>
              <w:rPr>
                <w:rFonts w:hint="eastAsia"/>
                <w:sz w:val="21"/>
                <w:szCs w:val="21"/>
              </w:rPr>
            </w:pPr>
          </w:p>
          <w:p>
            <w:pPr>
              <w:pStyle w:val="5"/>
              <w:spacing w:before="0" w:beforeAutospacing="0" w:after="0" w:afterAutospacing="0" w:line="320" w:lineRule="exact"/>
              <w:rPr>
                <w:rFonts w:hint="eastAsia"/>
                <w:sz w:val="21"/>
                <w:szCs w:val="21"/>
              </w:rPr>
            </w:pPr>
          </w:p>
          <w:p>
            <w:pPr>
              <w:pStyle w:val="5"/>
              <w:spacing w:before="0" w:beforeAutospacing="0" w:after="0" w:afterAutospacing="0" w:line="320" w:lineRule="exact"/>
              <w:rPr>
                <w:rFonts w:hint="eastAsia"/>
                <w:sz w:val="21"/>
                <w:szCs w:val="21"/>
              </w:rPr>
            </w:pPr>
          </w:p>
          <w:p>
            <w:pPr>
              <w:pStyle w:val="5"/>
              <w:spacing w:before="0" w:beforeAutospacing="0" w:after="0" w:afterAutospacing="0" w:line="320" w:lineRule="exact"/>
              <w:rPr>
                <w:rFonts w:hint="eastAsia"/>
                <w:sz w:val="21"/>
                <w:szCs w:val="21"/>
              </w:rPr>
            </w:pPr>
          </w:p>
          <w:p>
            <w:pPr>
              <w:pStyle w:val="5"/>
              <w:numPr>
                <w:ilvl w:val="0"/>
                <w:numId w:val="0"/>
              </w:numPr>
              <w:spacing w:before="0" w:beforeAutospacing="0" w:after="0" w:afterAutospacing="0" w:line="320" w:lineRule="exact"/>
              <w:rPr>
                <w:rFonts w:hint="eastAsia"/>
                <w:sz w:val="21"/>
                <w:szCs w:val="21"/>
              </w:rPr>
            </w:pPr>
          </w:p>
          <w:p>
            <w:pPr>
              <w:pStyle w:val="5"/>
              <w:numPr>
                <w:ilvl w:val="0"/>
                <w:numId w:val="0"/>
              </w:numPr>
              <w:spacing w:before="0" w:beforeAutospacing="0" w:after="0" w:afterAutospacing="0" w:line="320" w:lineRule="exact"/>
              <w:rPr>
                <w:rFonts w:hint="eastAsia"/>
                <w:sz w:val="21"/>
                <w:szCs w:val="21"/>
              </w:rPr>
            </w:pPr>
          </w:p>
          <w:p>
            <w:pPr>
              <w:pStyle w:val="5"/>
              <w:numPr>
                <w:ilvl w:val="0"/>
                <w:numId w:val="0"/>
              </w:numPr>
              <w:spacing w:before="0" w:beforeAutospacing="0" w:after="0" w:afterAutospacing="0" w:line="32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4、</w:t>
            </w:r>
            <w:r>
              <w:rPr>
                <w:rFonts w:hint="eastAsia"/>
                <w:sz w:val="21"/>
                <w:szCs w:val="21"/>
              </w:rPr>
              <w:t>已知一个正方体棱长总和是84厘米，则它的一个面的面积是多少？</w:t>
            </w:r>
          </w:p>
          <w:p>
            <w:pPr>
              <w:pStyle w:val="5"/>
              <w:numPr>
                <w:ilvl w:val="0"/>
                <w:numId w:val="0"/>
              </w:numPr>
              <w:spacing w:before="0" w:beforeAutospacing="0" w:after="0" w:afterAutospacing="0" w:line="320" w:lineRule="exact"/>
              <w:rPr>
                <w:rFonts w:hint="eastAsia"/>
                <w:sz w:val="21"/>
                <w:szCs w:val="21"/>
              </w:rPr>
            </w:pPr>
          </w:p>
          <w:p>
            <w:pPr>
              <w:pStyle w:val="5"/>
              <w:numPr>
                <w:ilvl w:val="0"/>
                <w:numId w:val="0"/>
              </w:numPr>
              <w:spacing w:before="0" w:beforeAutospacing="0" w:after="0" w:afterAutospacing="0" w:line="320" w:lineRule="exact"/>
              <w:rPr>
                <w:rFonts w:hint="eastAsia"/>
                <w:sz w:val="21"/>
                <w:szCs w:val="21"/>
              </w:rPr>
            </w:pPr>
          </w:p>
          <w:p>
            <w:pPr>
              <w:pStyle w:val="5"/>
              <w:numPr>
                <w:ilvl w:val="0"/>
                <w:numId w:val="0"/>
              </w:numPr>
              <w:spacing w:before="0" w:beforeAutospacing="0" w:after="0" w:afterAutospacing="0" w:line="320" w:lineRule="exact"/>
              <w:rPr>
                <w:rFonts w:hint="eastAsia"/>
                <w:sz w:val="21"/>
                <w:szCs w:val="21"/>
              </w:rPr>
            </w:pPr>
          </w:p>
          <w:p>
            <w:pPr>
              <w:pStyle w:val="5"/>
              <w:numPr>
                <w:ilvl w:val="0"/>
                <w:numId w:val="0"/>
              </w:numPr>
              <w:spacing w:before="0" w:beforeAutospacing="0" w:after="0" w:afterAutospacing="0" w:line="320" w:lineRule="exact"/>
              <w:rPr>
                <w:rFonts w:hint="eastAsia"/>
                <w:sz w:val="21"/>
                <w:szCs w:val="21"/>
              </w:rPr>
            </w:pPr>
          </w:p>
          <w:p>
            <w:pPr>
              <w:pStyle w:val="5"/>
              <w:spacing w:before="0" w:beforeAutospacing="0" w:after="0" w:afterAutospacing="0" w:line="32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/>
                <w:sz w:val="21"/>
                <w:szCs w:val="21"/>
              </w:rPr>
              <w:t>、一个长方体的棱长总和是140厘米，已知长是宽的2倍，宽是高的2倍，求这个长方体的长宽高分别是多少？</w:t>
            </w:r>
          </w:p>
          <w:p>
            <w:pPr>
              <w:pStyle w:val="5"/>
              <w:spacing w:before="0" w:beforeAutospacing="0" w:after="0" w:afterAutospacing="0" w:line="320" w:lineRule="exact"/>
              <w:rPr>
                <w:rFonts w:hint="eastAsia" w:eastAsia="宋体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spacing w:before="0" w:beforeAutospacing="0" w:after="0" w:afterAutospacing="0" w:line="320" w:lineRule="exact"/>
              <w:rPr>
                <w:rFonts w:hint="eastAsia" w:eastAsia="宋体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spacing w:before="0" w:beforeAutospacing="0" w:after="0" w:afterAutospacing="0" w:line="320" w:lineRule="exact"/>
              <w:rPr>
                <w:rFonts w:hint="eastAsia" w:eastAsia="宋体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spacing w:before="0" w:beforeAutospacing="0" w:after="0" w:afterAutospacing="0" w:line="320" w:lineRule="exact"/>
              <w:rPr>
                <w:rFonts w:hint="eastAsia" w:eastAsia="宋体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spacing w:before="0" w:beforeAutospacing="0" w:after="0" w:afterAutospacing="0" w:line="320" w:lineRule="exact"/>
              <w:rPr>
                <w:rFonts w:hint="eastAsia"/>
                <w:sz w:val="21"/>
                <w:szCs w:val="21"/>
              </w:rPr>
            </w:pPr>
          </w:p>
          <w:p>
            <w:pPr>
              <w:pStyle w:val="5"/>
              <w:spacing w:before="0" w:beforeAutospacing="0" w:after="0" w:afterAutospacing="0" w:line="32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三、拓展题</w:t>
            </w:r>
          </w:p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用一根28cm长的铁丝做一个棱长是整厘米数的长方体框架，这个长方体框架的长、宽、高可能是多少厘米？想一想，填一填。</w:t>
            </w:r>
          </w:p>
          <w:tbl>
            <w:tblPr>
              <w:tblStyle w:val="8"/>
              <w:tblW w:w="7942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85"/>
              <w:gridCol w:w="1985"/>
              <w:gridCol w:w="1986"/>
              <w:gridCol w:w="198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</w:tblPrEx>
              <w:tc>
                <w:tcPr>
                  <w:tcW w:w="1985" w:type="dxa"/>
                </w:tcPr>
                <w:p>
                  <w:pPr>
                    <w:rPr>
                      <w:rFonts w:hint="eastAsia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序号</w:t>
                  </w:r>
                </w:p>
              </w:tc>
              <w:tc>
                <w:tcPr>
                  <w:tcW w:w="1985" w:type="dxa"/>
                </w:tcPr>
                <w:p>
                  <w:pPr>
                    <w:rPr>
                      <w:rFonts w:hint="eastAsia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 w:val="24"/>
                      <w:szCs w:val="24"/>
                      <w:vertAlign w:val="baseline"/>
                      <w:lang w:val="en-US" w:eastAsia="zh-CN"/>
                    </w:rPr>
                    <w:t>长/cm</w:t>
                  </w:r>
                </w:p>
              </w:tc>
              <w:tc>
                <w:tcPr>
                  <w:tcW w:w="1986" w:type="dxa"/>
                </w:tcPr>
                <w:p>
                  <w:pPr>
                    <w:rPr>
                      <w:rFonts w:hint="eastAsia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 w:val="24"/>
                      <w:szCs w:val="24"/>
                      <w:vertAlign w:val="baseline"/>
                      <w:lang w:val="en-US" w:eastAsia="zh-CN"/>
                    </w:rPr>
                    <w:t>宽/cm</w:t>
                  </w:r>
                </w:p>
              </w:tc>
              <w:tc>
                <w:tcPr>
                  <w:tcW w:w="1986" w:type="dxa"/>
                </w:tcPr>
                <w:p>
                  <w:pPr>
                    <w:rPr>
                      <w:rFonts w:hint="eastAsia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 w:val="24"/>
                      <w:szCs w:val="24"/>
                      <w:vertAlign w:val="baseline"/>
                      <w:lang w:val="en-US" w:eastAsia="zh-CN"/>
                    </w:rPr>
                    <w:t>高/cm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5" w:type="dxa"/>
                </w:tcPr>
                <w:p>
                  <w:pPr>
                    <w:rPr>
                      <w:rFonts w:hint="eastAsia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 w:val="24"/>
                      <w:szCs w:val="24"/>
                      <w:vertAlign w:val="baseline"/>
                      <w:lang w:val="en-US" w:eastAsia="zh-CN"/>
                    </w:rPr>
                    <w:t>（1）</w:t>
                  </w:r>
                </w:p>
              </w:tc>
              <w:tc>
                <w:tcPr>
                  <w:tcW w:w="1985" w:type="dxa"/>
                </w:tcPr>
                <w:p>
                  <w:pPr>
                    <w:rPr>
                      <w:rFonts w:hint="eastAsia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986" w:type="dxa"/>
                </w:tcPr>
                <w:p>
                  <w:pPr>
                    <w:rPr>
                      <w:rFonts w:hint="eastAsia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986" w:type="dxa"/>
                </w:tcPr>
                <w:p>
                  <w:pPr>
                    <w:rPr>
                      <w:rFonts w:hint="eastAsia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5" w:type="dxa"/>
                </w:tcPr>
                <w:p>
                  <w:pPr>
                    <w:rPr>
                      <w:rFonts w:hint="eastAsia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 w:val="24"/>
                      <w:szCs w:val="24"/>
                      <w:vertAlign w:val="baseline"/>
                      <w:lang w:val="en-US" w:eastAsia="zh-CN"/>
                    </w:rPr>
                    <w:t>（2）</w:t>
                  </w:r>
                </w:p>
              </w:tc>
              <w:tc>
                <w:tcPr>
                  <w:tcW w:w="1985" w:type="dxa"/>
                </w:tcPr>
                <w:p>
                  <w:pPr>
                    <w:rPr>
                      <w:rFonts w:hint="eastAsia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986" w:type="dxa"/>
                </w:tcPr>
                <w:p>
                  <w:pPr>
                    <w:rPr>
                      <w:rFonts w:hint="eastAsia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986" w:type="dxa"/>
                </w:tcPr>
                <w:p>
                  <w:pPr>
                    <w:rPr>
                      <w:rFonts w:hint="eastAsia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5" w:type="dxa"/>
                </w:tcPr>
                <w:p>
                  <w:pPr>
                    <w:rPr>
                      <w:rFonts w:hint="eastAsia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 w:val="24"/>
                      <w:szCs w:val="24"/>
                      <w:vertAlign w:val="baseline"/>
                      <w:lang w:val="en-US" w:eastAsia="zh-CN"/>
                    </w:rPr>
                    <w:t>（3）</w:t>
                  </w:r>
                </w:p>
              </w:tc>
              <w:tc>
                <w:tcPr>
                  <w:tcW w:w="1985" w:type="dxa"/>
                </w:tcPr>
                <w:p>
                  <w:pPr>
                    <w:rPr>
                      <w:rFonts w:hint="eastAsia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986" w:type="dxa"/>
                </w:tcPr>
                <w:p>
                  <w:pPr>
                    <w:rPr>
                      <w:rFonts w:hint="eastAsia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986" w:type="dxa"/>
                </w:tcPr>
                <w:p>
                  <w:pPr>
                    <w:rPr>
                      <w:rFonts w:hint="eastAsia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5" w:type="dxa"/>
                </w:tcPr>
                <w:p>
                  <w:pPr>
                    <w:rPr>
                      <w:rFonts w:hint="eastAsia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 w:val="24"/>
                      <w:szCs w:val="24"/>
                      <w:vertAlign w:val="baseline"/>
                      <w:lang w:val="en-US" w:eastAsia="zh-CN"/>
                    </w:rPr>
                    <w:t>（4）</w:t>
                  </w:r>
                </w:p>
              </w:tc>
              <w:tc>
                <w:tcPr>
                  <w:tcW w:w="1985" w:type="dxa"/>
                </w:tcPr>
                <w:p>
                  <w:pPr>
                    <w:rPr>
                      <w:rFonts w:hint="eastAsia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986" w:type="dxa"/>
                </w:tcPr>
                <w:p>
                  <w:pPr>
                    <w:rPr>
                      <w:rFonts w:hint="eastAsia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986" w:type="dxa"/>
                </w:tcPr>
                <w:p>
                  <w:pPr>
                    <w:rPr>
                      <w:rFonts w:hint="eastAsia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</w:tbl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489" w:type="dxa"/>
            <w:vMerge w:val="restar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我的课堂笔记</w:t>
            </w: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815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</w:p>
          <w:p>
            <w:pPr>
              <w:rPr>
                <w:rFonts w:hint="eastAsia" w:ascii="黑体" w:hAnsi="黑体" w:eastAsia="黑体"/>
                <w:b/>
                <w:sz w:val="30"/>
                <w:szCs w:val="30"/>
              </w:rPr>
            </w:pPr>
          </w:p>
          <w:p>
            <w:pPr>
              <w:rPr>
                <w:rFonts w:hint="eastAsia" w:ascii="黑体" w:hAnsi="黑体" w:eastAsia="黑体"/>
                <w:b/>
                <w:sz w:val="30"/>
                <w:szCs w:val="30"/>
              </w:rPr>
            </w:pPr>
          </w:p>
        </w:tc>
        <w:tc>
          <w:tcPr>
            <w:tcW w:w="489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8158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  <w:p>
            <w:pPr>
              <w:rPr>
                <w:rFonts w:hint="eastAsia" w:ascii="黑体" w:hAnsi="黑体" w:eastAsia="黑体"/>
                <w:b/>
                <w:sz w:val="30"/>
                <w:szCs w:val="30"/>
              </w:rPr>
            </w:pPr>
          </w:p>
          <w:p>
            <w:pPr>
              <w:rPr>
                <w:rFonts w:hint="eastAsia" w:ascii="黑体" w:hAnsi="黑体" w:eastAsia="黑体"/>
                <w:b/>
                <w:sz w:val="30"/>
                <w:szCs w:val="30"/>
              </w:rPr>
            </w:pPr>
          </w:p>
          <w:p>
            <w:pPr>
              <w:rPr>
                <w:rFonts w:hint="eastAsia" w:ascii="黑体" w:hAnsi="黑体" w:eastAsia="黑体"/>
                <w:b/>
                <w:sz w:val="30"/>
                <w:szCs w:val="30"/>
              </w:rPr>
            </w:pPr>
          </w:p>
        </w:tc>
        <w:tc>
          <w:tcPr>
            <w:tcW w:w="489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</w:tc>
      </w:tr>
    </w:tbl>
    <w:p>
      <w:pPr>
        <w:rPr>
          <w:rFonts w:hint="eastAsia"/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ngLiU_HKSCS-ExtB">
    <w:panose1 w:val="02020500000000000000"/>
    <w:charset w:val="88"/>
    <w:family w:val="roman"/>
    <w:pitch w:val="default"/>
    <w:sig w:usb0="8000002F" w:usb1="02000008" w:usb2="00000000" w:usb3="00000000" w:csb0="0010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10" w:usb3="00000000" w:csb0="0004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Lucida Grande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omic Sans MS">
    <w:panose1 w:val="030F0702030302020204"/>
    <w:charset w:val="00"/>
    <w:family w:val="script"/>
    <w:pitch w:val="default"/>
    <w:sig w:usb0="00000287" w:usb1="00000013" w:usb2="00000000" w:usb3="00000000" w:csb0="2000009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A9386"/>
    <w:multiLevelType w:val="singleLevel"/>
    <w:tmpl w:val="57CA9386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02CA3"/>
    <w:rsid w:val="00147F93"/>
    <w:rsid w:val="00153BF1"/>
    <w:rsid w:val="001E7A19"/>
    <w:rsid w:val="001F1C44"/>
    <w:rsid w:val="00221E5C"/>
    <w:rsid w:val="00233EE3"/>
    <w:rsid w:val="00257A7C"/>
    <w:rsid w:val="0026157F"/>
    <w:rsid w:val="00266482"/>
    <w:rsid w:val="00282ED8"/>
    <w:rsid w:val="002A363F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B62DE"/>
    <w:rsid w:val="003C68F6"/>
    <w:rsid w:val="004542AF"/>
    <w:rsid w:val="004918D8"/>
    <w:rsid w:val="004A524B"/>
    <w:rsid w:val="004B598D"/>
    <w:rsid w:val="005277F1"/>
    <w:rsid w:val="005764BB"/>
    <w:rsid w:val="005B5E7A"/>
    <w:rsid w:val="005D26AB"/>
    <w:rsid w:val="005D760C"/>
    <w:rsid w:val="005E74E0"/>
    <w:rsid w:val="0060216B"/>
    <w:rsid w:val="0061289F"/>
    <w:rsid w:val="00642B33"/>
    <w:rsid w:val="006876C8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4F56"/>
    <w:rsid w:val="007A5190"/>
    <w:rsid w:val="007A6813"/>
    <w:rsid w:val="007B684D"/>
    <w:rsid w:val="007B746A"/>
    <w:rsid w:val="00832F26"/>
    <w:rsid w:val="00851549"/>
    <w:rsid w:val="008734E2"/>
    <w:rsid w:val="00873BC1"/>
    <w:rsid w:val="008E747A"/>
    <w:rsid w:val="008F1A4D"/>
    <w:rsid w:val="00931291"/>
    <w:rsid w:val="0093752C"/>
    <w:rsid w:val="0094038A"/>
    <w:rsid w:val="00942DD2"/>
    <w:rsid w:val="009839A8"/>
    <w:rsid w:val="009A649B"/>
    <w:rsid w:val="009A7D79"/>
    <w:rsid w:val="009E1FBB"/>
    <w:rsid w:val="00A32E91"/>
    <w:rsid w:val="00A44FD7"/>
    <w:rsid w:val="00A637BD"/>
    <w:rsid w:val="00A645CF"/>
    <w:rsid w:val="00A72517"/>
    <w:rsid w:val="00A96AED"/>
    <w:rsid w:val="00AA671B"/>
    <w:rsid w:val="00AB0D1B"/>
    <w:rsid w:val="00AE4A61"/>
    <w:rsid w:val="00B72E32"/>
    <w:rsid w:val="00B80A9A"/>
    <w:rsid w:val="00B91363"/>
    <w:rsid w:val="00BE36C6"/>
    <w:rsid w:val="00BF5735"/>
    <w:rsid w:val="00C00A6D"/>
    <w:rsid w:val="00C10C40"/>
    <w:rsid w:val="00C226A8"/>
    <w:rsid w:val="00C3359B"/>
    <w:rsid w:val="00C61E74"/>
    <w:rsid w:val="00C855A2"/>
    <w:rsid w:val="00C919B4"/>
    <w:rsid w:val="00D07F69"/>
    <w:rsid w:val="00D45F12"/>
    <w:rsid w:val="00DB4A14"/>
    <w:rsid w:val="00DF594F"/>
    <w:rsid w:val="00E16AF5"/>
    <w:rsid w:val="00E21B7F"/>
    <w:rsid w:val="00E569BE"/>
    <w:rsid w:val="00E616CC"/>
    <w:rsid w:val="00E774CE"/>
    <w:rsid w:val="00EF76CA"/>
    <w:rsid w:val="00F173B6"/>
    <w:rsid w:val="00F20809"/>
    <w:rsid w:val="00F40385"/>
    <w:rsid w:val="00F61D88"/>
    <w:rsid w:val="00F62DCA"/>
    <w:rsid w:val="00F758A7"/>
    <w:rsid w:val="00FD430A"/>
    <w:rsid w:val="0D1D4E8D"/>
    <w:rsid w:val="1BB6771D"/>
    <w:rsid w:val="285D35BD"/>
    <w:rsid w:val="2AC06999"/>
    <w:rsid w:val="3E481237"/>
    <w:rsid w:val="40A249E1"/>
    <w:rsid w:val="589B25E7"/>
    <w:rsid w:val="5C86508F"/>
    <w:rsid w:val="71850EC2"/>
    <w:rsid w:val="78DA65F3"/>
  </w:rsids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spacing w:before="100" w:beforeLines="0" w:beforeAutospacing="1" w:after="100" w:afterLines="0" w:afterAutospacing="1"/>
    </w:pPr>
    <w:rPr>
      <w:rFonts w:ascii="宋体" w:hAnsi="宋体"/>
      <w:sz w:val="24"/>
      <w:szCs w:val="24"/>
    </w:rPr>
  </w:style>
  <w:style w:type="table" w:styleId="8">
    <w:name w:val="Table Grid"/>
    <w:basedOn w:val="7"/>
    <w:qFormat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10">
    <w:name w:val="页脚 Char"/>
    <w:basedOn w:val="6"/>
    <w:link w:val="3"/>
    <w:semiHidden/>
    <w:locked/>
    <w:uiPriority w:val="99"/>
    <w:rPr>
      <w:rFonts w:cs="Times New Roman"/>
      <w:sz w:val="18"/>
      <w:szCs w:val="18"/>
    </w:rPr>
  </w:style>
  <w:style w:type="paragraph" w:customStyle="1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6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222</Words>
  <Characters>1267</Characters>
  <Lines>10</Lines>
  <Paragraphs>2</Paragraphs>
  <ScaleCrop>false</ScaleCrop>
  <LinksUpToDate>false</LinksUpToDate>
  <CharactersWithSpaces>1487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2016-09-01T09:26:00Z</dcterms:created>
  <dc:creator>Sky123.Org</dc:creator>
  <cp:lastModifiedBy>sl44</cp:lastModifiedBy>
  <cp:lastPrinted>2016-09-01T08:32:00Z</cp:lastPrinted>
  <dcterms:modified xsi:type="dcterms:W3CDTF">2017-02-14T11:06:00Z</dcterms:modified>
  <dc:title>北师大版小学数学册《》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